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="00F119FD">
        <w:rPr>
          <w:rFonts w:ascii="Sylfaen" w:hAnsi="Sylfaen" w:cs="Sylfaen"/>
          <w:b/>
          <w:color w:val="1F497D" w:themeColor="text2"/>
          <w:sz w:val="28"/>
          <w:szCs w:val="28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F119FD">
        <w:rPr>
          <w:rFonts w:ascii="Sylfaen" w:hAnsi="Sylfaen"/>
          <w:b/>
          <w:color w:val="1F497D" w:themeColor="text2"/>
          <w:sz w:val="28"/>
          <w:szCs w:val="28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="00AD071E">
        <w:rPr>
          <w:rFonts w:ascii="Sylfaen" w:hAnsi="Sylfaen" w:cs="Sylfaen"/>
          <w:b/>
          <w:color w:val="1F497D" w:themeColor="text2"/>
          <w:sz w:val="28"/>
          <w:szCs w:val="28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="00F119FD">
        <w:rPr>
          <w:rFonts w:ascii="Sylfaen" w:hAnsi="Sylfaen" w:cs="Sylfaen"/>
          <w:b/>
          <w:color w:val="1F497D" w:themeColor="text2"/>
          <w:sz w:val="28"/>
          <w:szCs w:val="28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="00AD071E">
        <w:rPr>
          <w:rFonts w:ascii="Sylfaen" w:hAnsi="Sylfaen" w:cs="Sylfaen"/>
          <w:b/>
          <w:color w:val="1F497D" w:themeColor="text2"/>
          <w:sz w:val="28"/>
          <w:szCs w:val="28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  <w:bookmarkStart w:id="0" w:name="_GoBack"/>
            <w:bookmarkEnd w:id="0"/>
          </w:p>
          <w:p w:rsidR="00595231" w:rsidRDefault="006D610F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A246A3" w:rsidRPr="001509D6" w:rsidRDefault="00A246A3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A246A3" w:rsidRDefault="00A246A3" w:rsidP="00A246A3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„პროფესიული მუსიკალური ხელოვნების განვითარებისა და პოპულარიზაციის ხელშეწყობა“</w:t>
      </w:r>
    </w:p>
    <w:p w:rsidR="00A246A3" w:rsidRDefault="00A246A3" w:rsidP="00A246A3">
      <w:pPr>
        <w:spacing w:after="0"/>
        <w:jc w:val="center"/>
        <w:rPr>
          <w:rFonts w:ascii="Sylfaen" w:hAnsi="Sylfaen" w:cs="Times New Roman"/>
          <w:b/>
          <w:i/>
          <w:lang w:val="ka-GE"/>
        </w:rPr>
      </w:pPr>
    </w:p>
    <w:p w:rsidR="002E79FD" w:rsidRDefault="002E79FD" w:rsidP="002962D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lastRenderedPageBreak/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1" w:name="Check1"/>
          <w:p w:rsidR="00F7177B" w:rsidRPr="00E4275C" w:rsidRDefault="00D03F5D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 w:rsidRPr="00E4275C">
              <w:rPr>
                <w:rFonts w:ascii="Sylfaen" w:hAnsi="Sylfaen"/>
                <w:b/>
              </w:rPr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  <w:lang w:val="ka-GE"/>
              </w:rPr>
              <w:t>არა</w:t>
            </w:r>
            <w:bookmarkStart w:id="2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 w:rsidRPr="00E4275C">
              <w:rPr>
                <w:rFonts w:ascii="Sylfaen" w:hAnsi="Sylfaen"/>
              </w:rPr>
            </w:r>
            <w:r w:rsidRPr="00E4275C">
              <w:rPr>
                <w:rFonts w:ascii="Sylfaen" w:hAnsi="Sylfaen"/>
              </w:rPr>
              <w:fldChar w:fldCharType="end"/>
            </w:r>
            <w:bookmarkEnd w:id="2"/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ორგანიზაციისმისამართი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643032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Pr="00E4275C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7A482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ორგანიზაციისმისამართი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ტელეფონისნომერი</w:t>
            </w:r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Pr="000C0E44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2A6E0A" w:rsidRPr="0036209C" w:rsidRDefault="002A6E0A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პროექტის განსახორციელებლად სამინისტროსგ</w:t>
      </w:r>
      <w:r w:rsidR="00FE7363" w:rsidRPr="0036209C">
        <w:rPr>
          <w:rFonts w:ascii="Sylfaen" w:eastAsia="Times New Roman" w:hAnsi="Sylfaen" w:cs="Arial"/>
          <w:b/>
          <w:color w:val="1F497D" w:themeColor="text2"/>
          <w:lang w:val="ka-GE"/>
        </w:rPr>
        <w:t>ა</w:t>
      </w:r>
      <w:r w:rsidRPr="0036209C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ნ  წინასწარ მოთხოვნილი თანხა </w:t>
      </w:r>
    </w:p>
    <w:p w:rsidR="009967FC" w:rsidRPr="00216616" w:rsidRDefault="00CD62C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კონ</w:t>
      </w:r>
      <w:r w:rsidR="00281364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კ</w:t>
      </w:r>
      <w:r w:rsidRPr="00216616"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  <w:t>ურსანტი უფლებამოსილია, მიუთითოს წინასწარი ანგარიშსწორების მხოლოდ ერთი ფორმა</w:t>
      </w:r>
    </w:p>
    <w:p w:rsidR="00BF2D17" w:rsidRPr="00216616" w:rsidRDefault="00BF2D17" w:rsidP="00CD62C7">
      <w:pPr>
        <w:pStyle w:val="ListParagraph"/>
        <w:numPr>
          <w:ilvl w:val="0"/>
          <w:numId w:val="29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20"/>
          <w:szCs w:val="20"/>
          <w:lang w:val="ka-GE"/>
        </w:rPr>
      </w:pP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საბანკო/სადაზღვევო გარანტია წარმოდგენილი უნდა იქნეს ხელშეკრულების გაფორმების</w:t>
      </w:r>
      <w:r w:rsidR="005F70C5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შემდგომ</w:t>
      </w:r>
      <w:r w:rsidRPr="00216616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;</w:t>
      </w:r>
    </w:p>
    <w:p w:rsidR="0054414B" w:rsidRDefault="0054414B" w:rsidP="0054414B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5658"/>
      </w:tblGrid>
      <w:tr w:rsidR="002A6E0A" w:rsidRPr="00E4275C" w:rsidTr="002A6E0A">
        <w:trPr>
          <w:trHeight w:val="393"/>
        </w:trPr>
        <w:tc>
          <w:tcPr>
            <w:tcW w:w="4788" w:type="dxa"/>
          </w:tcPr>
          <w:p w:rsidR="002A6E0A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გარანტიის გარეშე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 ღირებულების </w:t>
            </w:r>
            <w:r w:rsidR="00281364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50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658" w:type="dxa"/>
          </w:tcPr>
          <w:p w:rsidR="009967FC" w:rsidRPr="009967FC" w:rsidRDefault="009967FC" w:rsidP="009967FC">
            <w:pPr>
              <w:tabs>
                <w:tab w:val="left" w:pos="739"/>
              </w:tabs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9967FC">
              <w:rPr>
                <w:rFonts w:ascii="Sylfaen" w:eastAsia="Calibri" w:hAnsi="Sylfaen" w:cs="Times New Roman"/>
                <w:b/>
                <w:lang w:val="ka-GE"/>
              </w:rPr>
              <w:t>საბანკო/სადაზღვევო გარანტიით</w:t>
            </w:r>
            <w:r w:rsidRPr="009967F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მოთხოვნილი თანხა</w:t>
            </w:r>
            <w:r w:rsidR="00FF0A0B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(არაუმეტეს პროექტის საერთო ღირებულების 90 % -ისა)</w:t>
            </w:r>
          </w:p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2A6E0A" w:rsidRPr="00E4275C" w:rsidTr="002A6E0A">
        <w:trPr>
          <w:trHeight w:val="1260"/>
        </w:trPr>
        <w:tc>
          <w:tcPr>
            <w:tcW w:w="478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5658" w:type="dxa"/>
          </w:tcPr>
          <w:p w:rsidR="002A6E0A" w:rsidRPr="00E4275C" w:rsidRDefault="002A6E0A" w:rsidP="00FC1A3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54414B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რაოდენობრივიინდიკატორი</w:t>
            </w:r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r w:rsidRPr="007C0626">
              <w:rPr>
                <w:rFonts w:ascii="Sylfaen" w:eastAsia="Times New Roman" w:hAnsi="Sylfaen" w:cs="Arial"/>
                <w:b/>
              </w:rPr>
              <w:t>თვისობრივიინდიკატორი</w:t>
            </w:r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აღნიშნულპუნქტშიუნდადასახელდესშედეგისშეფასებისთვისობრივიმაჩვენებელი</w:t>
            </w:r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AD5B98" w:rsidTr="00AD5B98">
        <w:trPr>
          <w:trHeight w:val="345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7435D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  <w:p w:rsidR="00AD5B98" w:rsidRDefault="00AD5B98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lastRenderedPageBreak/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012A4">
        <w:rPr>
          <w:rFonts w:ascii="Sylfaen" w:eastAsia="Times New Roman" w:hAnsi="Sylfaen" w:cs="Arial"/>
          <w:b/>
          <w:i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ბიუჯეტიუნდაშეიცავდესმხოლოდიმმომსახურების</w:t>
      </w:r>
      <w:r w:rsidR="00A852FD" w:rsidRPr="00216616">
        <w:rPr>
          <w:color w:val="000000" w:themeColor="text1"/>
          <w:sz w:val="20"/>
          <w:szCs w:val="20"/>
        </w:rPr>
        <w:t>/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საქონელისშესყიდვისსფეროებს</w:t>
      </w:r>
      <w:r w:rsidR="00A852FD" w:rsidRPr="00216616">
        <w:rPr>
          <w:color w:val="000000" w:themeColor="text1"/>
          <w:sz w:val="20"/>
          <w:szCs w:val="20"/>
        </w:rPr>
        <w:t xml:space="preserve">,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რომლებიცშეესაბამება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r w:rsidR="00A852FD" w:rsidRPr="00216616">
        <w:rPr>
          <w:color w:val="000000" w:themeColor="text1"/>
          <w:sz w:val="20"/>
          <w:szCs w:val="20"/>
        </w:rPr>
        <w:t>/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ამოცანებსდაუნდაიყოსშესაბამისობაშიგათვალისწინებულაქტივობებთან</w:t>
      </w:r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პროექტის „--------------</w:t>
            </w:r>
            <w:r w:rsidR="006D610F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----------------------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D071E" w:rsidRDefault="00AD071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D071E" w:rsidRDefault="00AD071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D071E" w:rsidRPr="00AD071E" w:rsidRDefault="00AD071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lastRenderedPageBreak/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281364">
        <w:tc>
          <w:tcPr>
            <w:tcW w:w="4138" w:type="dxa"/>
            <w:shd w:val="clear" w:color="auto" w:fill="auto"/>
          </w:tcPr>
          <w:p w:rsidR="000C7442" w:rsidRPr="00281364" w:rsidRDefault="000C7442" w:rsidP="00281364">
            <w:pPr>
              <w:ind w:left="360"/>
              <w:rPr>
                <w:rFonts w:ascii="Sylfaen" w:hAnsi="Sylfaen" w:cs="Arial"/>
                <w:b/>
                <w:bCs/>
                <w:color w:val="000000" w:themeColor="text1"/>
                <w:highlight w:val="yellow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 დ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AE690B" w:rsidP="00DA600A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1.1.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ამონაწერი საჯარო რეესტრიდან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AE690B" w:rsidP="00AE690B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1.2. 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საბანკო რეკვიზიტები</w:t>
            </w:r>
            <w:r w:rsidR="00053CF8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 (ბანკის მიერ გაცემული დოკუმენტი)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A246A3" w:rsidRDefault="00DA0AE0" w:rsidP="00AD071E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  <w:r w:rsidR="00AD071E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>3</w:t>
            </w:r>
            <w:r w:rsidR="00C242EB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="002F6680">
              <w:rPr>
                <w:rFonts w:ascii="Sylfaen" w:hAnsi="Sylfaen" w:cs="Arial"/>
                <w:b/>
                <w:bCs/>
                <w:color w:val="000000" w:themeColor="text1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EA1FCF" w:rsidP="003F142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A246A3" w:rsidRDefault="00D84272" w:rsidP="00DA600A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2.2</w:t>
            </w:r>
            <w:r w:rsidR="00AE690B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A246A3" w:rsidRDefault="00EA06E0" w:rsidP="00AD071E">
            <w:pPr>
              <w:rPr>
                <w:rFonts w:ascii="Sylfaen" w:hAnsi="Sylfaen" w:cs="Arial"/>
                <w:bCs/>
                <w:color w:val="000000" w:themeColor="text1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>2.</w:t>
            </w:r>
            <w:r w:rsidR="00AD071E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>3</w:t>
            </w: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A246A3" w:rsidRDefault="001062F9" w:rsidP="00AD071E">
            <w:pPr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</w:pP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2.</w:t>
            </w:r>
            <w:r w:rsidR="00AD071E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>4</w:t>
            </w:r>
            <w:r w:rsidRPr="00A246A3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0854" w:rsidRDefault="00790854" w:rsidP="00A246A3">
      <w:pPr>
        <w:pStyle w:val="NormalWeb"/>
        <w:jc w:val="right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განაცხადის  მიიღება: </w:t>
      </w:r>
    </w:p>
    <w:p w:rsidR="00790854" w:rsidRDefault="00790854" w:rsidP="00A246A3">
      <w:pPr>
        <w:pStyle w:val="NormalWeb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0854" w:rsidRDefault="00790854" w:rsidP="00A246A3">
      <w:pPr>
        <w:pStyle w:val="NormalWeb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>
        <w:rPr>
          <w:rFonts w:ascii="Sylfaen" w:hAnsi="Sylfaen" w:cs="Arial"/>
          <w:b/>
          <w:bCs/>
          <w:i/>
          <w:color w:val="000000"/>
          <w:sz w:val="22"/>
          <w:szCs w:val="22"/>
        </w:rPr>
        <w:t>დიმიტრიუზნაძის N 52</w:t>
      </w:r>
    </w:p>
    <w:p w:rsidR="00EC6F3C" w:rsidRDefault="00EC6F3C" w:rsidP="00A246A3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5CE" w:rsidRDefault="006505CE" w:rsidP="00632551">
      <w:pPr>
        <w:spacing w:after="0" w:line="240" w:lineRule="auto"/>
      </w:pPr>
      <w:r>
        <w:separator/>
      </w:r>
    </w:p>
  </w:endnote>
  <w:endnote w:type="continuationSeparator" w:id="1">
    <w:p w:rsidR="006505CE" w:rsidRDefault="006505CE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D03F5D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A012A4" w:rsidRPr="00A012A4">
          <w:rPr>
            <w:noProof/>
            <w:lang w:val="ru-RU"/>
          </w:rPr>
          <w:t>6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D03F5D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A012A4" w:rsidRPr="00A012A4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91" w:rsidRDefault="00BC4F91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5CE" w:rsidRDefault="006505CE" w:rsidP="00632551">
      <w:pPr>
        <w:spacing w:after="0" w:line="240" w:lineRule="auto"/>
      </w:pPr>
      <w:r>
        <w:separator/>
      </w:r>
    </w:p>
  </w:footnote>
  <w:footnote w:type="continuationSeparator" w:id="1">
    <w:p w:rsidR="006505CE" w:rsidRDefault="006505CE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კულტურისადასპორტისსამინისტრო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29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2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5"/>
  </w:num>
  <w:num w:numId="12">
    <w:abstractNumId w:val="12"/>
  </w:num>
  <w:num w:numId="13">
    <w:abstractNumId w:val="24"/>
  </w:num>
  <w:num w:numId="14">
    <w:abstractNumId w:val="6"/>
  </w:num>
  <w:num w:numId="15">
    <w:abstractNumId w:val="10"/>
  </w:num>
  <w:num w:numId="16">
    <w:abstractNumId w:val="11"/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8"/>
  </w:num>
  <w:num w:numId="25">
    <w:abstractNumId w:val="30"/>
  </w:num>
  <w:num w:numId="26">
    <w:abstractNumId w:val="8"/>
  </w:num>
  <w:num w:numId="27">
    <w:abstractNumId w:val="2"/>
  </w:num>
  <w:num w:numId="28">
    <w:abstractNumId w:val="29"/>
  </w:num>
  <w:num w:numId="29">
    <w:abstractNumId w:val="33"/>
  </w:num>
  <w:num w:numId="30">
    <w:abstractNumId w:val="27"/>
  </w:num>
  <w:num w:numId="31">
    <w:abstractNumId w:val="23"/>
  </w:num>
  <w:num w:numId="32">
    <w:abstractNumId w:val="7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5957"/>
    <w:rsid w:val="00001C55"/>
    <w:rsid w:val="00010EF2"/>
    <w:rsid w:val="000126E5"/>
    <w:rsid w:val="00012B58"/>
    <w:rsid w:val="00012BCA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83DE2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F6A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41A6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7773D"/>
    <w:rsid w:val="00281364"/>
    <w:rsid w:val="002930DC"/>
    <w:rsid w:val="002962DC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6680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09D4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66FC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6946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2871"/>
    <w:rsid w:val="0054414B"/>
    <w:rsid w:val="005456B1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05CE"/>
    <w:rsid w:val="0065598E"/>
    <w:rsid w:val="0066043D"/>
    <w:rsid w:val="00661A0C"/>
    <w:rsid w:val="006621B9"/>
    <w:rsid w:val="0067015B"/>
    <w:rsid w:val="00674595"/>
    <w:rsid w:val="0067520F"/>
    <w:rsid w:val="00677F8F"/>
    <w:rsid w:val="006812D4"/>
    <w:rsid w:val="006840E9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42F1"/>
    <w:rsid w:val="00775262"/>
    <w:rsid w:val="00777788"/>
    <w:rsid w:val="0078131A"/>
    <w:rsid w:val="00790854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10C1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5E4A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12A4"/>
    <w:rsid w:val="00A024CC"/>
    <w:rsid w:val="00A06B29"/>
    <w:rsid w:val="00A10253"/>
    <w:rsid w:val="00A246A3"/>
    <w:rsid w:val="00A276FF"/>
    <w:rsid w:val="00A27F1E"/>
    <w:rsid w:val="00A36050"/>
    <w:rsid w:val="00A46D07"/>
    <w:rsid w:val="00A50035"/>
    <w:rsid w:val="00A522B7"/>
    <w:rsid w:val="00A56DC1"/>
    <w:rsid w:val="00A5795F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B15FA"/>
    <w:rsid w:val="00AB39F3"/>
    <w:rsid w:val="00AB66A1"/>
    <w:rsid w:val="00AC07FC"/>
    <w:rsid w:val="00AD071E"/>
    <w:rsid w:val="00AD5B98"/>
    <w:rsid w:val="00AE690B"/>
    <w:rsid w:val="00AF4749"/>
    <w:rsid w:val="00AF5C57"/>
    <w:rsid w:val="00B00F1D"/>
    <w:rsid w:val="00B0309E"/>
    <w:rsid w:val="00B13979"/>
    <w:rsid w:val="00B15009"/>
    <w:rsid w:val="00B25371"/>
    <w:rsid w:val="00B4756E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C4F91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4C9D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2905"/>
    <w:rsid w:val="00D03F5D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13C5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19FD"/>
    <w:rsid w:val="00F12804"/>
    <w:rsid w:val="00F14B86"/>
    <w:rsid w:val="00F15530"/>
    <w:rsid w:val="00F26D57"/>
    <w:rsid w:val="00F278AD"/>
    <w:rsid w:val="00F31A8D"/>
    <w:rsid w:val="00F41206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7EC25-91FE-42EF-97EC-444A9F30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899</Words>
  <Characters>5129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l.kopaleishvili</cp:lastModifiedBy>
  <cp:revision>90</cp:revision>
  <cp:lastPrinted>2018-05-07T07:08:00Z</cp:lastPrinted>
  <dcterms:created xsi:type="dcterms:W3CDTF">2018-05-18T07:59:00Z</dcterms:created>
  <dcterms:modified xsi:type="dcterms:W3CDTF">2019-07-04T13:29:00Z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