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1321E5" w:rsidRPr="002D1EB7" w:rsidRDefault="008613D2" w:rsidP="001321E5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</w:rPr>
      </w:pPr>
      <w:r w:rsidRPr="008613D2">
        <w:rPr>
          <w:rFonts w:ascii="Sylfaen" w:hAnsi="Sylfaen" w:cs="Sylfaen"/>
          <w:b/>
          <w:bCs/>
          <w:iCs/>
          <w:caps/>
          <w:sz w:val="28"/>
          <w:szCs w:val="28"/>
        </w:rPr>
        <w:t>„ეთნიკურ  უმცირესობათა თვითმყოფადობის შენარჩუნების მიზნით შემოქმედებითი საქმიანობის ხელშეწყობა“</w:t>
      </w:r>
      <w:r>
        <w:rPr>
          <w:rFonts w:ascii="Sylfaen" w:hAnsi="Sylfaen"/>
        </w:rPr>
        <w:t xml:space="preserve"> </w:t>
      </w:r>
    </w:p>
    <w:p w:rsidR="001321E5" w:rsidRPr="00C76872" w:rsidRDefault="001321E5" w:rsidP="001321E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E82C26" w:rsidRPr="00E82C26" w:rsidRDefault="00E82C2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ორგანიზაციის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მისამართი</w:t>
            </w:r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ტელეფონის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ნომერი</w:t>
            </w:r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lastRenderedPageBreak/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5F3020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7.75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7.75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AD1E92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trike/>
          <w:color w:val="FF0000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1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1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A95E9E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A95E9E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74C"/>
    <w:rsid w:val="000D36AE"/>
    <w:rsid w:val="000E4896"/>
    <w:rsid w:val="001321E5"/>
    <w:rsid w:val="001B3903"/>
    <w:rsid w:val="0024294E"/>
    <w:rsid w:val="00262B8F"/>
    <w:rsid w:val="00272AC7"/>
    <w:rsid w:val="002B3A62"/>
    <w:rsid w:val="002D1EB7"/>
    <w:rsid w:val="003568CF"/>
    <w:rsid w:val="003570F9"/>
    <w:rsid w:val="003747EC"/>
    <w:rsid w:val="0038732C"/>
    <w:rsid w:val="003955D0"/>
    <w:rsid w:val="003A604C"/>
    <w:rsid w:val="003D348F"/>
    <w:rsid w:val="003F302B"/>
    <w:rsid w:val="004059DF"/>
    <w:rsid w:val="00425454"/>
    <w:rsid w:val="004A22B4"/>
    <w:rsid w:val="0053694C"/>
    <w:rsid w:val="00562ED4"/>
    <w:rsid w:val="00572C77"/>
    <w:rsid w:val="005B7E32"/>
    <w:rsid w:val="005D4D88"/>
    <w:rsid w:val="005F3020"/>
    <w:rsid w:val="00602E74"/>
    <w:rsid w:val="0063338B"/>
    <w:rsid w:val="00652D5F"/>
    <w:rsid w:val="00682CB0"/>
    <w:rsid w:val="00696E33"/>
    <w:rsid w:val="006E674C"/>
    <w:rsid w:val="007946F5"/>
    <w:rsid w:val="00804695"/>
    <w:rsid w:val="008501EF"/>
    <w:rsid w:val="00855D0A"/>
    <w:rsid w:val="008613D2"/>
    <w:rsid w:val="00865F3E"/>
    <w:rsid w:val="00896442"/>
    <w:rsid w:val="008B402A"/>
    <w:rsid w:val="008D58AA"/>
    <w:rsid w:val="00903146"/>
    <w:rsid w:val="009814C7"/>
    <w:rsid w:val="00A95E9E"/>
    <w:rsid w:val="00AD1E92"/>
    <w:rsid w:val="00AD2BC6"/>
    <w:rsid w:val="00AD64F4"/>
    <w:rsid w:val="00B0277D"/>
    <w:rsid w:val="00B37536"/>
    <w:rsid w:val="00B40024"/>
    <w:rsid w:val="00B45FC8"/>
    <w:rsid w:val="00BA1CF3"/>
    <w:rsid w:val="00BB7CAB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03998"/>
    <w:rsid w:val="00E2037B"/>
    <w:rsid w:val="00E469B4"/>
    <w:rsid w:val="00E65177"/>
    <w:rsid w:val="00E76A76"/>
    <w:rsid w:val="00E76D7C"/>
    <w:rsid w:val="00E771C8"/>
    <w:rsid w:val="00E82939"/>
    <w:rsid w:val="00E82C26"/>
    <w:rsid w:val="00EA1FF9"/>
    <w:rsid w:val="00EF40BC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Culture65</cp:lastModifiedBy>
  <cp:revision>2</cp:revision>
  <cp:lastPrinted>2019-02-08T07:31:00Z</cp:lastPrinted>
  <dcterms:created xsi:type="dcterms:W3CDTF">2019-02-25T13:02:00Z</dcterms:created>
  <dcterms:modified xsi:type="dcterms:W3CDTF">2019-02-25T13:02:00Z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