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6A" w:rsidRPr="0044636A" w:rsidRDefault="008B3C22" w:rsidP="0044636A">
      <w:pPr>
        <w:jc w:val="center"/>
        <w:rPr>
          <w:rFonts w:ascii="Sylfaen" w:hAnsi="Sylfaen"/>
          <w:b/>
          <w:lang w:val="ka-GE"/>
        </w:rPr>
      </w:pPr>
      <w:r w:rsidRPr="008B3C22">
        <w:rPr>
          <w:rFonts w:ascii="Sylfaen" w:hAnsi="Sylfaen"/>
          <w:noProof/>
        </w:rPr>
        <w:pict>
          <v:roundrect id="_x0000_s1077" style="position:absolute;left:0;text-align:left;margin-left:181.5pt;margin-top:21.75pt;width:524.25pt;height:92.25pt;z-index:251696128" arcsize="10923f">
            <v:textbox>
              <w:txbxContent>
                <w:p w:rsidR="005C0761" w:rsidRPr="005C0761" w:rsidRDefault="005C0761" w:rsidP="005C076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88" w:hanging="274"/>
                    <w:jc w:val="both"/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</w:pPr>
                  <w:r w:rsidRPr="005C0761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ზოგადსაგანმანათლლებლო დაწესებულებების მონიტორინგი, კვლევა და ზედამხედველობა;</w:t>
                  </w:r>
                </w:p>
                <w:p w:rsidR="005C0761" w:rsidRPr="005C0761" w:rsidRDefault="005C0761" w:rsidP="005C076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88" w:hanging="274"/>
                    <w:jc w:val="both"/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</w:pPr>
                  <w:r w:rsidRPr="005C0761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სამართლებრივი, ფინანსური და საქმიანობასთან დაკავშირებული სხვა ტიპის რეკომენდაციების უზრუნველყოფა;</w:t>
                  </w:r>
                </w:p>
                <w:p w:rsidR="005C0761" w:rsidRPr="005C0761" w:rsidRDefault="005C0761" w:rsidP="005C076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88" w:hanging="274"/>
                    <w:jc w:val="both"/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</w:pPr>
                  <w:r w:rsidRPr="005C0761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ზოგადსაგანმანათლებლო დაწესებულებებსა და სამინისტროს შორის ინფორმაციის გაცვლისა და ურთიერთთანამშრომობის, პროფესიული რესურსების დროული და თანაბარი განაწილების ხელშეწყობა.</w:t>
                  </w:r>
                </w:p>
                <w:p w:rsidR="00B54008" w:rsidRPr="00B33811" w:rsidRDefault="00B54008" w:rsidP="00B54008">
                  <w:pPr>
                    <w:pStyle w:val="ListParagraph"/>
                    <w:ind w:left="270"/>
                    <w:rPr>
                      <w:sz w:val="20"/>
                      <w:szCs w:val="20"/>
                    </w:rPr>
                  </w:pPr>
                </w:p>
                <w:p w:rsidR="00B54008" w:rsidRPr="001E0EA0" w:rsidRDefault="00B54008" w:rsidP="00B54008">
                  <w:pPr>
                    <w:pStyle w:val="ListParagraph"/>
                    <w:ind w:left="270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4F5697">
        <w:rPr>
          <w:rFonts w:ascii="Sylfaen" w:hAnsi="Sylfaen"/>
          <w:b/>
          <w:lang w:val="ka-GE"/>
        </w:rPr>
        <w:t>ზოგად</w:t>
      </w:r>
      <w:r w:rsidR="0044636A" w:rsidRPr="0044636A">
        <w:rPr>
          <w:rFonts w:ascii="Sylfaen" w:hAnsi="Sylfaen"/>
          <w:b/>
          <w:lang w:val="ka-GE"/>
        </w:rPr>
        <w:t xml:space="preserve">საგანმანათლებლო დაწესებულებების მართვის </w:t>
      </w:r>
      <w:r w:rsidR="004F5697">
        <w:rPr>
          <w:rFonts w:ascii="Sylfaen" w:hAnsi="Sylfaen"/>
          <w:b/>
          <w:lang w:val="ka-GE"/>
        </w:rPr>
        <w:t xml:space="preserve">ახალი </w:t>
      </w:r>
      <w:r w:rsidR="0044636A" w:rsidRPr="0044636A">
        <w:rPr>
          <w:rFonts w:ascii="Sylfaen" w:hAnsi="Sylfaen"/>
          <w:b/>
          <w:lang w:val="ka-GE"/>
        </w:rPr>
        <w:t>მოდელი</w:t>
      </w:r>
    </w:p>
    <w:p w:rsidR="0044636A" w:rsidRDefault="008B3C22" w:rsidP="0044636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41" type="#_x0000_t80" style="position:absolute;left:0;text-align:left;margin-left:-24.75pt;margin-top:.35pt;width:167.25pt;height:59.25pt;z-index:251667456">
            <v:textbox>
              <w:txbxContent>
                <w:p w:rsidR="005F10CF" w:rsidRPr="005F10CF" w:rsidRDefault="005F10CF" w:rsidP="005F10CF">
                  <w:pPr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5F10CF">
                    <w:rPr>
                      <w:rFonts w:ascii="Sylfaen" w:hAnsi="Sylfaen"/>
                      <w:b/>
                      <w:lang w:val="ka-GE"/>
                    </w:rPr>
                    <w:t>განათლებისა და მეცნიერების სამინისტრო</w:t>
                  </w:r>
                </w:p>
                <w:p w:rsidR="005F10CF" w:rsidRDefault="005F10CF"/>
              </w:txbxContent>
            </v:textbox>
          </v:shape>
        </w:pict>
      </w:r>
    </w:p>
    <w:p w:rsidR="0044636A" w:rsidRDefault="0044636A">
      <w:pPr>
        <w:rPr>
          <w:rFonts w:ascii="Sylfaen" w:hAnsi="Sylfaen"/>
          <w:lang w:val="ka-GE"/>
        </w:rPr>
      </w:pPr>
    </w:p>
    <w:p w:rsidR="0044636A" w:rsidRDefault="008B3C22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8" type="#_x0000_t13" style="position:absolute;margin-left:142.5pt;margin-top:13.75pt;width:39pt;height:15.75pt;z-index:251697152"/>
        </w:pict>
      </w:r>
      <w:r>
        <w:rPr>
          <w:rFonts w:ascii="Sylfaen" w:hAnsi="Sylfaen"/>
          <w:noProof/>
        </w:rPr>
        <w:pict>
          <v:rect id="_x0000_s1086" style="position:absolute;margin-left:-24.75pt;margin-top:13.75pt;width:167.25pt;height:67.5pt;z-index:251704320">
            <v:textbox>
              <w:txbxContent>
                <w:p w:rsidR="00511E71" w:rsidRPr="005F10CF" w:rsidRDefault="00511E71" w:rsidP="00511E71">
                  <w:pPr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5F10CF">
                    <w:rPr>
                      <w:rFonts w:ascii="Sylfaen" w:hAnsi="Sylfaen"/>
                      <w:b/>
                      <w:lang w:val="ka-GE"/>
                    </w:rPr>
                    <w:t xml:space="preserve">საგანმანათლებლო </w:t>
                  </w:r>
                  <w:r>
                    <w:rPr>
                      <w:rFonts w:ascii="Sylfaen" w:hAnsi="Sylfaen"/>
                      <w:b/>
                      <w:lang w:val="ka-GE"/>
                    </w:rPr>
                    <w:t>რესურსცენტრი</w:t>
                  </w:r>
                </w:p>
                <w:p w:rsidR="00511E71" w:rsidRPr="002D0AE2" w:rsidRDefault="00511E71" w:rsidP="00511E71">
                  <w:pPr>
                    <w:jc w:val="center"/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(69 ერთეული)</w:t>
                  </w:r>
                </w:p>
                <w:p w:rsidR="00511E71" w:rsidRDefault="00511E71"/>
              </w:txbxContent>
            </v:textbox>
          </v:rect>
        </w:pict>
      </w:r>
    </w:p>
    <w:p w:rsidR="0044636A" w:rsidRDefault="008B3C22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roundrect id="_x0000_s1071" style="position:absolute;margin-left:181.5pt;margin-top:7.35pt;width:524.25pt;height:195pt;z-index:251691008" arcsize="10923f">
            <v:textbox>
              <w:txbxContent>
                <w:p w:rsidR="004F5697" w:rsidRPr="004F5697" w:rsidRDefault="004F5697" w:rsidP="0017253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88" w:hanging="274"/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სერტიფიცირებული სკოლის დირექტორ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ო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ბის კანდიდ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ატების კონკურსის წესით შერჩევა;</w:t>
                  </w:r>
                </w:p>
                <w:p w:rsidR="004F5697" w:rsidRPr="004F5697" w:rsidRDefault="004F5697" w:rsidP="0017253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88" w:hanging="274"/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შეითანხმ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ებს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 xml:space="preserve"> სასკოლო ოლქში შემავალი სკოლების სასკოლო სასწავლო გეგმა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ს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, ბიუჯეტ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ს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, შინაგანაწეს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 xml:space="preserve">ს 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და საჭიროების შემთხვევაში სკოლის დირექციას მიაწოდ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ოდებს რეკომენდაციებსა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 xml:space="preserve"> და ალტერნატიული პროექტის ვერსია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ს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;</w:t>
                  </w:r>
                </w:p>
                <w:p w:rsidR="004F5697" w:rsidRPr="004F5697" w:rsidRDefault="004F5697" w:rsidP="0017253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88" w:hanging="274"/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სკოლების მიერ წარმოდგენილი სასწავლო გეგმებისა და სტრატეგიული განვითარების დოკუმენტებზე დაფუძნებით განავითარ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ებ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ს, დანერგ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ავს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 xml:space="preserve"> და შეაფას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 xml:space="preserve">ებს 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ოლქის სასკოლო პოლიტიკა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ს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; განათლებისა და მეცნიერების სამინის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ტროს წარუდგენ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ს წინადადებებ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ს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 xml:space="preserve"> 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 xml:space="preserve">ოლქში 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 xml:space="preserve">სკოლების ოპტიმიზაციასთან (გახსნა, დახურვა), სექტორების დამატებასთან ან გაუქმებასთან დაკავშირებით; </w:t>
                  </w:r>
                </w:p>
                <w:p w:rsidR="004F5697" w:rsidRPr="004F5697" w:rsidRDefault="004F5697" w:rsidP="0017253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88" w:hanging="274"/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აწარმო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ებს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 xml:space="preserve"> </w:t>
                  </w:r>
                  <w:r w:rsidR="0017253F"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მოლაპარაკება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 xml:space="preserve">ს 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დონორებ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თან (სამთავრობო, არასამთავრობო)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 xml:space="preserve"> სასკოლო პროექტებისათვის  დამატებითი რესურსების მოძიების მიზნით, განახორციელ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ებს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 xml:space="preserve"> არსებული ფინანსური რესურსის საჭიროების მიხედვით განაწილება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ს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;</w:t>
                  </w:r>
                </w:p>
                <w:p w:rsidR="004F5697" w:rsidRPr="004F5697" w:rsidRDefault="004F5697" w:rsidP="0017253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88" w:hanging="274"/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ოლქის დონეზე განსაზღვრ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ავს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 xml:space="preserve"> განათლებისა და მეცნიერების სამინისტროს მიერ შემუშავებული სპეციალური პროგრამების 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გავრცელების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 xml:space="preserve"> საჭიროე</w:t>
                  </w:r>
                  <w:r w:rsidR="0017253F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ბას.</w:t>
                  </w:r>
                  <w:r w:rsidRPr="004F5697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 xml:space="preserve"> </w:t>
                  </w:r>
                </w:p>
                <w:p w:rsidR="004F5697" w:rsidRPr="004F5697" w:rsidRDefault="004F5697" w:rsidP="004F5697">
                  <w:pPr>
                    <w:rPr>
                      <w:rFonts w:ascii="Sylfaen" w:hAnsi="Sylfaen"/>
                      <w:lang w:val="ka-GE"/>
                    </w:rPr>
                  </w:pPr>
                </w:p>
              </w:txbxContent>
            </v:textbox>
          </v:roundrect>
        </w:pict>
      </w:r>
    </w:p>
    <w:p w:rsidR="0044636A" w:rsidRDefault="0044636A">
      <w:pPr>
        <w:rPr>
          <w:rFonts w:ascii="Sylfaen" w:hAnsi="Sylfaen"/>
          <w:lang w:val="ka-GE"/>
        </w:rPr>
      </w:pPr>
    </w:p>
    <w:p w:rsidR="002D0AE2" w:rsidRDefault="002D0AE2">
      <w:pPr>
        <w:rPr>
          <w:rFonts w:ascii="Sylfaen" w:hAnsi="Sylfaen"/>
          <w:lang w:val="ka-GE"/>
        </w:rPr>
      </w:pPr>
    </w:p>
    <w:p w:rsidR="002D0AE2" w:rsidRDefault="008B3C22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72" type="#_x0000_t13" style="position:absolute;margin-left:142.5pt;margin-top:15.9pt;width:39pt;height:15.75pt;z-index:251692032"/>
        </w:pict>
      </w:r>
      <w:r>
        <w:rPr>
          <w:rFonts w:ascii="Sylfaen" w:hAnsi="Sylfaen"/>
          <w:noProof/>
        </w:rPr>
        <w:pict>
          <v:shape id="_x0000_s1043" type="#_x0000_t80" style="position:absolute;margin-left:-24.75pt;margin-top:1.65pt;width:167.25pt;height:78.75pt;z-index:251669504">
            <v:textbox>
              <w:txbxContent>
                <w:p w:rsidR="005F10CF" w:rsidRPr="005F10CF" w:rsidRDefault="005F10CF" w:rsidP="005F10CF">
                  <w:pPr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5F10CF">
                    <w:rPr>
                      <w:rFonts w:ascii="Sylfaen" w:hAnsi="Sylfaen"/>
                      <w:b/>
                      <w:lang w:val="ka-GE"/>
                    </w:rPr>
                    <w:t>სასკოლო ოლქის საბჭო</w:t>
                  </w:r>
                </w:p>
                <w:p w:rsidR="005F10CF" w:rsidRDefault="005F10CF" w:rsidP="005F10CF">
                  <w:pPr>
                    <w:jc w:val="center"/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(250-300 ერთეული)</w:t>
                  </w:r>
                </w:p>
                <w:p w:rsidR="005F10CF" w:rsidRDefault="005F10CF"/>
              </w:txbxContent>
            </v:textbox>
          </v:shape>
        </w:pict>
      </w:r>
    </w:p>
    <w:p w:rsidR="002D0AE2" w:rsidRDefault="002D0AE2">
      <w:pPr>
        <w:rPr>
          <w:rFonts w:ascii="Sylfaen" w:hAnsi="Sylfaen"/>
          <w:lang w:val="ka-GE"/>
        </w:rPr>
      </w:pPr>
    </w:p>
    <w:p w:rsidR="002D0AE2" w:rsidRDefault="002D0AE2">
      <w:pPr>
        <w:rPr>
          <w:rFonts w:ascii="Sylfaen" w:hAnsi="Sylfaen"/>
          <w:lang w:val="ka-GE"/>
        </w:rPr>
      </w:pPr>
    </w:p>
    <w:p w:rsidR="002D0AE2" w:rsidRDefault="008B3C22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40" type="#_x0000_t115" style="position:absolute;margin-left:-.75pt;margin-top:7.9pt;width:108.75pt;height:69pt;z-index:251666432">
            <v:textbox>
              <w:txbxContent>
                <w:p w:rsidR="005F10CF" w:rsidRDefault="005F10CF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სკოლა #1</w:t>
                  </w:r>
                </w:p>
                <w:p w:rsidR="004F5697" w:rsidRPr="004F5697" w:rsidRDefault="004F5697">
                  <w:p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4F5697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(5-10 სკოლა) </w:t>
                  </w:r>
                </w:p>
              </w:txbxContent>
            </v:textbox>
          </v:shape>
        </w:pict>
      </w:r>
    </w:p>
    <w:p w:rsidR="005F10CF" w:rsidRDefault="008B3C22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roundrect id="_x0000_s1074" style="position:absolute;margin-left:181.5pt;margin-top:15.75pt;width:530.25pt;height:106.5pt;z-index:251693056" arcsize="10923f">
            <v:textbox>
              <w:txbxContent>
                <w:p w:rsidR="00B54008" w:rsidRPr="0034438B" w:rsidRDefault="00B54008" w:rsidP="0017253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line="240" w:lineRule="auto"/>
                    <w:ind w:left="180" w:hanging="180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34438B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ანგარიშვალდებულია სასკოლო ოლქის საბჭოს წინაშე; </w:t>
                  </w:r>
                  <w:r w:rsidRPr="0034438B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 xml:space="preserve">პედაგოგთა საბჭოსთან შეთანხმებით  </w:t>
                  </w:r>
                  <w:r w:rsidRPr="0034438B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ამტკიცებს და შესათანხმებლად წარუდგენს სასკოლო </w:t>
                  </w:r>
                  <w:r w:rsidRPr="0034438B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ოლქის საბჭოს სკოლის ბიუჯეტს</w:t>
                  </w:r>
                  <w:r w:rsidR="00814FFB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</w:t>
                  </w:r>
                  <w:r w:rsidRPr="0034438B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და შინაგანაწესს;</w:t>
                  </w:r>
                </w:p>
                <w:p w:rsidR="00B54008" w:rsidRPr="0034438B" w:rsidRDefault="00B54008" w:rsidP="0017253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line="240" w:lineRule="auto"/>
                    <w:ind w:left="180" w:hanging="180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34438B">
                    <w:rPr>
                      <w:rFonts w:ascii="Sylfaen" w:eastAsia="Times New Roman" w:hAnsi="Sylfaen" w:cs="Arial"/>
                      <w:bCs/>
                      <w:sz w:val="20"/>
                      <w:szCs w:val="20"/>
                      <w:lang w:val="ka-GE"/>
                    </w:rPr>
                    <w:t>პედაგოგთა საბჭოსთან შეთანხმებით შეიმუშავებს და სასკოლო ოლქის საბჭოს წარუდგენს სკოლის მოკლე და გრძელვადიან მიზნებს, სკოლის განვითარების სტრატეგიას;</w:t>
                  </w:r>
                </w:p>
                <w:p w:rsidR="00B54008" w:rsidRPr="0017253F" w:rsidRDefault="00B54008" w:rsidP="0017253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line="240" w:lineRule="auto"/>
                    <w:ind w:left="180" w:hanging="180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34438B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ახორციელებს</w:t>
                  </w:r>
                  <w:r w:rsidRPr="0034438B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სკოლის მართვას; ზედამხედველობს სკოლაში მიმდინარე</w:t>
                  </w:r>
                  <w:r w:rsidRPr="0017253F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სასწავლო პროცესს;</w:t>
                  </w:r>
                </w:p>
                <w:p w:rsidR="00B54008" w:rsidRPr="0017253F" w:rsidRDefault="00B54008" w:rsidP="0017253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line="240" w:lineRule="auto"/>
                    <w:ind w:left="180" w:hanging="180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7253F">
                    <w:rPr>
                      <w:rFonts w:ascii="Sylfaen" w:eastAsia="Times New Roman" w:hAnsi="Sylfaen" w:cs="Arial"/>
                      <w:bCs/>
                      <w:color w:val="000000"/>
                      <w:sz w:val="20"/>
                      <w:szCs w:val="20"/>
                      <w:lang w:val="ka-GE"/>
                    </w:rPr>
                    <w:t>მართავს სკოლის ადამიანურ, მატერიალურ და ფინანსურ რესურსებს;</w:t>
                  </w:r>
                </w:p>
                <w:p w:rsidR="00B54008" w:rsidRPr="001E0EA0" w:rsidRDefault="00B54008" w:rsidP="00B54008">
                  <w:pPr>
                    <w:pStyle w:val="ListParagraph"/>
                    <w:ind w:left="270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5F10CF" w:rsidRPr="005F10CF" w:rsidRDefault="005F10CF" w:rsidP="005F10CF">
      <w:pPr>
        <w:rPr>
          <w:rFonts w:ascii="Sylfaen" w:hAnsi="Sylfaen"/>
          <w:lang w:val="ka-GE"/>
        </w:rPr>
      </w:pPr>
    </w:p>
    <w:p w:rsidR="005F10CF" w:rsidRPr="005F10CF" w:rsidRDefault="008B3C22" w:rsidP="005F10CF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79" type="#_x0000_t13" style="position:absolute;margin-left:138pt;margin-top:14.95pt;width:43.5pt;height:15.75pt;z-index:251698176"/>
        </w:pict>
      </w:r>
      <w:r>
        <w:rPr>
          <w:rFonts w:ascii="Sylfaen" w:hAnsi="Sylfaen"/>
          <w:noProof/>
        </w:rPr>
        <w:pict>
          <v:rect id="_x0000_s1035" style="position:absolute;margin-left:-36.75pt;margin-top:14.95pt;width:174.75pt;height:33pt;z-index:251664384">
            <v:textbox>
              <w:txbxContent>
                <w:p w:rsidR="004F5697" w:rsidRPr="005F10CF" w:rsidRDefault="004F5697" w:rsidP="004F5697">
                  <w:pPr>
                    <w:rPr>
                      <w:rFonts w:ascii="Sylfaen" w:hAnsi="Sylfaen"/>
                      <w:lang w:val="ka-GE"/>
                    </w:rPr>
                  </w:pPr>
                  <w:r w:rsidRPr="002E41DD">
                    <w:rPr>
                      <w:rFonts w:ascii="Sylfaen" w:hAnsi="Sylfaen"/>
                      <w:b/>
                      <w:lang w:val="ka-GE"/>
                    </w:rPr>
                    <w:t>სკოლის დირექცია</w:t>
                  </w:r>
                  <w:r>
                    <w:rPr>
                      <w:rFonts w:ascii="Sylfaen" w:hAnsi="Sylfaen"/>
                      <w:lang w:val="ka-GE"/>
                    </w:rPr>
                    <w:t xml:space="preserve"> </w:t>
                  </w:r>
                </w:p>
                <w:p w:rsidR="005F10CF" w:rsidRPr="004F5697" w:rsidRDefault="005F10CF" w:rsidP="004F5697"/>
              </w:txbxContent>
            </v:textbox>
          </v:rect>
        </w:pict>
      </w:r>
    </w:p>
    <w:p w:rsidR="005F10CF" w:rsidRPr="005F10CF" w:rsidRDefault="005F10CF" w:rsidP="005F10CF">
      <w:pPr>
        <w:rPr>
          <w:rFonts w:ascii="Sylfaen" w:hAnsi="Sylfaen"/>
          <w:lang w:val="ka-GE"/>
        </w:rPr>
      </w:pPr>
    </w:p>
    <w:p w:rsidR="005F10CF" w:rsidRDefault="008B3C22" w:rsidP="005F10CF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roundrect id="_x0000_s1081" style="position:absolute;margin-left:181.5pt;margin-top:15.6pt;width:530.25pt;height:92.25pt;z-index:251700224" arcsize="10923f">
            <v:textbox style="mso-next-textbox:#_x0000_s1081">
              <w:txbxContent>
                <w:p w:rsidR="00B54008" w:rsidRPr="0017253F" w:rsidRDefault="00854277" w:rsidP="0017253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4" w:hanging="274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დირექტორ</w:t>
                  </w:r>
                  <w:r w:rsidR="00A7554E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თან ერთად </w:t>
                  </w:r>
                  <w:r w:rsidR="00B54008" w:rsidRPr="0017253F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შეიმუშავებს</w:t>
                  </w:r>
                  <w:r w:rsidR="00814FFB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,</w:t>
                  </w:r>
                  <w:r w:rsidR="00B54008" w:rsidRPr="0017253F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</w:t>
                  </w:r>
                  <w:r w:rsidR="0017253F" w:rsidRPr="0017253F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სასკოლო ოლქ</w:t>
                  </w:r>
                  <w:r w:rsidR="00FA0AE1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ი</w:t>
                  </w: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</w:t>
                  </w:r>
                  <w:r w:rsidR="0017253F" w:rsidRPr="0017253F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საბჭოსთან შესათანხმებლად </w:t>
                  </w:r>
                  <w:r w:rsidR="00254DAC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</w:t>
                  </w:r>
                  <w:r w:rsidR="00B54008" w:rsidRPr="0017253F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წარუდგენს </w:t>
                  </w:r>
                  <w:r w:rsidR="00814FFB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და ამტკიცებს </w:t>
                  </w:r>
                  <w:r w:rsidR="00254DAC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სასკოლო </w:t>
                  </w:r>
                  <w:r w:rsidR="00B54008" w:rsidRPr="0017253F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სასწავლო გეგმას</w:t>
                  </w:r>
                  <w:r w:rsidR="0017253F" w:rsidRPr="0017253F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; </w:t>
                  </w:r>
                </w:p>
                <w:p w:rsidR="0017253F" w:rsidRPr="0017253F" w:rsidRDefault="0017253F" w:rsidP="0017253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4" w:hanging="274"/>
                    <w:rPr>
                      <w:sz w:val="20"/>
                      <w:szCs w:val="20"/>
                    </w:rPr>
                  </w:pPr>
                  <w:r w:rsidRPr="0017253F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დირექტორთან</w:t>
                  </w:r>
                  <w:r w:rsidR="00B54008" w:rsidRPr="0017253F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შეთანხმებით ამტკიცებს სასწავლო მასალას, მათ შორის გრიფმინიჭებული სახელმძღვანელოების ნუსხას;</w:t>
                  </w:r>
                </w:p>
                <w:p w:rsidR="0017253F" w:rsidRPr="0017253F" w:rsidRDefault="0017253F" w:rsidP="0017253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4" w:hanging="274"/>
                    <w:rPr>
                      <w:sz w:val="20"/>
                      <w:szCs w:val="20"/>
                    </w:rPr>
                  </w:pPr>
                  <w:r w:rsidRPr="0017253F">
                    <w:rPr>
                      <w:rFonts w:ascii="Sylfaen" w:eastAsia="Times New Roman" w:hAnsi="Sylfaen" w:cs="Arial"/>
                      <w:bCs/>
                      <w:color w:val="000000"/>
                      <w:sz w:val="20"/>
                      <w:szCs w:val="20"/>
                      <w:lang w:val="ka-GE"/>
                    </w:rPr>
                    <w:t>შეიმუშავებს და დასამტკიცებლად წარუდგენს დირექტორს მასწავლებელთა პროფესიული განვითარების გეგმას;</w:t>
                  </w:r>
                </w:p>
                <w:p w:rsidR="0017253F" w:rsidRPr="00C26C07" w:rsidRDefault="0017253F" w:rsidP="0017253F">
                  <w:pPr>
                    <w:pStyle w:val="ListParagraph"/>
                    <w:spacing w:line="240" w:lineRule="auto"/>
                    <w:ind w:left="810" w:hanging="360"/>
                    <w:rPr>
                      <w:rFonts w:ascii="Sylfaen" w:eastAsia="Times New Roman" w:hAnsi="Sylfaen" w:cs="Arial"/>
                      <w:bCs/>
                      <w:color w:val="000000"/>
                    </w:rPr>
                  </w:pPr>
                  <w:r w:rsidRPr="00C26C07">
                    <w:rPr>
                      <w:rFonts w:ascii="Sylfaen" w:eastAsia="Times New Roman" w:hAnsi="Sylfaen" w:cs="Arial"/>
                      <w:bCs/>
                      <w:color w:val="000000"/>
                      <w:lang w:val="ka-GE"/>
                    </w:rPr>
                    <w:t xml:space="preserve"> </w:t>
                  </w:r>
                </w:p>
                <w:p w:rsidR="0017253F" w:rsidRPr="001E0EA0" w:rsidRDefault="0017253F" w:rsidP="00B54008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2D0AE2" w:rsidRPr="005F10CF" w:rsidRDefault="008B3C22" w:rsidP="005F10CF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roundrect id="_x0000_s1083" style="position:absolute;margin-left:181.5pt;margin-top:105.95pt;width:530.25pt;height:39.75pt;z-index:251702272" arcsize="10923f">
            <v:textbox>
              <w:txbxContent>
                <w:p w:rsidR="00254DAC" w:rsidRPr="00254DAC" w:rsidRDefault="00254DAC" w:rsidP="00254DAC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254DAC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უფლებამოსილია სკოლის დირექციას და პედაგოგიურ საბჭოს წარუდგინოს რეკომენდაციები</w:t>
                  </w: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სასკოლო სასწავლო გეგმასთან, ბიუჯეტთან და შინაგანაწესთან დაკავშირებით;</w:t>
                  </w:r>
                </w:p>
                <w:p w:rsidR="00254DAC" w:rsidRPr="00FA0AE1" w:rsidRDefault="00254DAC" w:rsidP="00FA0AE1">
                  <w:p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</w:p>
              </w:txbxContent>
            </v:textbox>
          </v:roundrect>
        </w:pict>
      </w:r>
      <w:r>
        <w:rPr>
          <w:rFonts w:ascii="Sylfaen" w:hAnsi="Sylfaen"/>
          <w:noProof/>
        </w:rPr>
        <w:pict>
          <v:roundrect id="_x0000_s1089" style="position:absolute;margin-left:181.5pt;margin-top:81.2pt;width:530.25pt;height:21pt;z-index:251706368" arcsize="10923f">
            <v:textbox>
              <w:txbxContent>
                <w:p w:rsidR="00FA0AE1" w:rsidRPr="00FA0AE1" w:rsidRDefault="00FA0AE1" w:rsidP="00FA0AE1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წარმოადგენს</w:t>
                  </w:r>
                  <w:r w:rsidRPr="00254DAC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რეკომენდაციებ</w:t>
                  </w: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ს სკოლის შინაგანაწესთან დაკავშირებით; </w:t>
                  </w:r>
                  <w:r w:rsidRPr="00FA0AE1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ქმნის</w:t>
                  </w:r>
                  <w:r w:rsidRPr="00FA0AE1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სასკოლო კლუბებს</w:t>
                  </w:r>
                </w:p>
                <w:p w:rsidR="00FA0AE1" w:rsidRPr="00FA0AE1" w:rsidRDefault="00FA0AE1" w:rsidP="00FA0AE1">
                  <w:p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</w:p>
              </w:txbxContent>
            </v:textbox>
          </v:roundrect>
        </w:pict>
      </w:r>
      <w:r>
        <w:rPr>
          <w:rFonts w:ascii="Sylfaen" w:hAnsi="Sylfaen"/>
          <w:noProof/>
        </w:rPr>
        <w:pict>
          <v:shape id="_x0000_s1084" type="#_x0000_t13" style="position:absolute;margin-left:142.5pt;margin-top:90.2pt;width:39pt;height:15.75pt;z-index:251703296"/>
        </w:pict>
      </w:r>
      <w:r>
        <w:rPr>
          <w:rFonts w:ascii="Sylfaen" w:hAnsi="Sylfaen"/>
          <w:noProof/>
        </w:rPr>
        <w:pict>
          <v:shape id="_x0000_s1088" type="#_x0000_t13" style="position:absolute;margin-left:142.5pt;margin-top:123.2pt;width:39pt;height:15.75pt;z-index:251705344"/>
        </w:pict>
      </w:r>
      <w:r>
        <w:rPr>
          <w:rFonts w:ascii="Sylfaen" w:hAnsi="Sylfaen"/>
          <w:noProof/>
        </w:rPr>
        <w:pict>
          <v:rect id="_x0000_s1045" style="position:absolute;margin-left:-41.25pt;margin-top:117.95pt;width:183.75pt;height:21pt;z-index:251671552">
            <v:textbox>
              <w:txbxContent>
                <w:p w:rsidR="005F10CF" w:rsidRPr="005F10CF" w:rsidRDefault="005F10CF" w:rsidP="005F10CF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 xml:space="preserve">მშობელთა კომიტეტი  </w:t>
                  </w:r>
                </w:p>
              </w:txbxContent>
            </v:textbox>
          </v:rect>
        </w:pict>
      </w:r>
      <w:r>
        <w:rPr>
          <w:rFonts w:ascii="Sylfaen" w:hAnsi="Sylfaen"/>
          <w:noProof/>
        </w:rPr>
        <w:pict>
          <v:rect id="_x0000_s1044" style="position:absolute;margin-left:-41.25pt;margin-top:90.2pt;width:183.75pt;height:27.75pt;z-index:251670528">
            <v:textbox>
              <w:txbxContent>
                <w:p w:rsidR="005F10CF" w:rsidRPr="005F10CF" w:rsidRDefault="005F10CF" w:rsidP="005F10CF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მოსწავლეთ</w:t>
                  </w:r>
                  <w:r w:rsidR="0079358D">
                    <w:rPr>
                      <w:rFonts w:ascii="Sylfaen" w:hAnsi="Sylfaen"/>
                      <w:lang w:val="ka-GE"/>
                    </w:rPr>
                    <w:t>ა</w:t>
                  </w:r>
                  <w:r>
                    <w:rPr>
                      <w:rFonts w:ascii="Sylfaen" w:hAnsi="Sylfaen"/>
                      <w:lang w:val="ka-GE"/>
                    </w:rPr>
                    <w:t xml:space="preserve"> თვითმმართველობა  </w:t>
                  </w:r>
                  <w:r w:rsidR="00FA0AE1">
                    <w:rPr>
                      <w:rFonts w:ascii="Sylfaen" w:hAnsi="Sylfaen"/>
                      <w:lang w:val="ka-GE"/>
                    </w:rPr>
                    <w:t xml:space="preserve">                                             </w:t>
                  </w:r>
                </w:p>
              </w:txbxContent>
            </v:textbox>
          </v:rect>
        </w:pict>
      </w:r>
      <w:r>
        <w:rPr>
          <w:rFonts w:ascii="Sylfaen" w:hAnsi="Sylfaen"/>
          <w:noProof/>
        </w:rPr>
        <w:pict>
          <v:shape id="_x0000_s1082" type="#_x0000_t13" style="position:absolute;margin-left:138pt;margin-top:21.2pt;width:43.5pt;height:15.75pt;z-index:251701248"/>
        </w:pict>
      </w:r>
      <w:r>
        <w:rPr>
          <w:rFonts w:ascii="Sylfaen" w:hAnsi="Sylfaen"/>
          <w:noProof/>
        </w:rPr>
        <w:pict>
          <v:rect id="_x0000_s1036" style="position:absolute;margin-left:-36.75pt;margin-top:5.45pt;width:174.75pt;height:54pt;z-index:251665408">
            <v:textbox>
              <w:txbxContent>
                <w:p w:rsidR="005F10CF" w:rsidRPr="004F5697" w:rsidRDefault="005F10CF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4F5697">
                    <w:rPr>
                      <w:rFonts w:ascii="Sylfaen" w:hAnsi="Sylfaen"/>
                      <w:b/>
                      <w:lang w:val="ka-GE"/>
                    </w:rPr>
                    <w:t xml:space="preserve">პედაგოგიური საბჭო </w:t>
                  </w:r>
                </w:p>
              </w:txbxContent>
            </v:textbox>
          </v:rect>
        </w:pict>
      </w:r>
    </w:p>
    <w:sectPr w:rsidR="002D0AE2" w:rsidRPr="005F10CF" w:rsidSect="001E0EA0">
      <w:pgSz w:w="15840" w:h="12240" w:orient="landscape"/>
      <w:pgMar w:top="450" w:right="4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A81" w:rsidRDefault="00491A81" w:rsidP="005F10CF">
      <w:pPr>
        <w:spacing w:after="0" w:line="240" w:lineRule="auto"/>
      </w:pPr>
      <w:r>
        <w:separator/>
      </w:r>
    </w:p>
  </w:endnote>
  <w:endnote w:type="continuationSeparator" w:id="0">
    <w:p w:rsidR="00491A81" w:rsidRDefault="00491A81" w:rsidP="005F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A81" w:rsidRDefault="00491A81" w:rsidP="005F10CF">
      <w:pPr>
        <w:spacing w:after="0" w:line="240" w:lineRule="auto"/>
      </w:pPr>
      <w:r>
        <w:separator/>
      </w:r>
    </w:p>
  </w:footnote>
  <w:footnote w:type="continuationSeparator" w:id="0">
    <w:p w:rsidR="00491A81" w:rsidRDefault="00491A81" w:rsidP="005F1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1D5"/>
    <w:multiLevelType w:val="hybridMultilevel"/>
    <w:tmpl w:val="C8644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A20F0"/>
    <w:multiLevelType w:val="hybridMultilevel"/>
    <w:tmpl w:val="4888E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453D4"/>
    <w:multiLevelType w:val="hybridMultilevel"/>
    <w:tmpl w:val="5EBAA31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5C4923C0"/>
    <w:multiLevelType w:val="hybridMultilevel"/>
    <w:tmpl w:val="4C56E22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63337860"/>
    <w:multiLevelType w:val="hybridMultilevel"/>
    <w:tmpl w:val="B9101F40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36A"/>
    <w:rsid w:val="0017253F"/>
    <w:rsid w:val="001A0F29"/>
    <w:rsid w:val="001E0EA0"/>
    <w:rsid w:val="00254DAC"/>
    <w:rsid w:val="002D0AE2"/>
    <w:rsid w:val="002E41DD"/>
    <w:rsid w:val="0034438B"/>
    <w:rsid w:val="00371436"/>
    <w:rsid w:val="0044636A"/>
    <w:rsid w:val="00491A81"/>
    <w:rsid w:val="004973A3"/>
    <w:rsid w:val="004F5697"/>
    <w:rsid w:val="00511E71"/>
    <w:rsid w:val="00576E5D"/>
    <w:rsid w:val="005C0761"/>
    <w:rsid w:val="005F10CF"/>
    <w:rsid w:val="00651177"/>
    <w:rsid w:val="007906A1"/>
    <w:rsid w:val="0079358D"/>
    <w:rsid w:val="00814FFB"/>
    <w:rsid w:val="00854277"/>
    <w:rsid w:val="008B3C22"/>
    <w:rsid w:val="00A00D53"/>
    <w:rsid w:val="00A7554E"/>
    <w:rsid w:val="00AE5B19"/>
    <w:rsid w:val="00B33811"/>
    <w:rsid w:val="00B54008"/>
    <w:rsid w:val="00BE7B46"/>
    <w:rsid w:val="00C000B4"/>
    <w:rsid w:val="00C3720C"/>
    <w:rsid w:val="00C4095A"/>
    <w:rsid w:val="00C62AB5"/>
    <w:rsid w:val="00D143A0"/>
    <w:rsid w:val="00D97711"/>
    <w:rsid w:val="00DF1290"/>
    <w:rsid w:val="00F62E1D"/>
    <w:rsid w:val="00FA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1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0CF"/>
  </w:style>
  <w:style w:type="paragraph" w:styleId="Footer">
    <w:name w:val="footer"/>
    <w:basedOn w:val="Normal"/>
    <w:link w:val="FooterChar"/>
    <w:uiPriority w:val="99"/>
    <w:semiHidden/>
    <w:unhideWhenUsed/>
    <w:rsid w:val="005F1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0CF"/>
  </w:style>
  <w:style w:type="paragraph" w:styleId="BalloonText">
    <w:name w:val="Balloon Text"/>
    <w:basedOn w:val="Normal"/>
    <w:link w:val="BalloonTextChar"/>
    <w:uiPriority w:val="99"/>
    <w:semiHidden/>
    <w:unhideWhenUsed/>
    <w:rsid w:val="005F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a_qebadze</dc:creator>
  <cp:lastModifiedBy>a_qebadze</cp:lastModifiedBy>
  <cp:revision>6</cp:revision>
  <cp:lastPrinted>2013-03-14T10:07:00Z</cp:lastPrinted>
  <dcterms:created xsi:type="dcterms:W3CDTF">2013-03-12T15:12:00Z</dcterms:created>
  <dcterms:modified xsi:type="dcterms:W3CDTF">2013-03-14T13:12:00Z</dcterms:modified>
</cp:coreProperties>
</file>